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20" w:rsidRPr="00054F20" w:rsidRDefault="00054F20" w:rsidP="001E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F20">
        <w:rPr>
          <w:rFonts w:ascii="Times New Roman" w:hAnsi="Times New Roman" w:cs="Times New Roman"/>
          <w:sz w:val="24"/>
          <w:szCs w:val="24"/>
        </w:rPr>
        <w:t>Финансовый отчет по доходам и расходам Фонда «Радио Мария» на 2018 год</w:t>
      </w:r>
    </w:p>
    <w:p w:rsidR="00054F20" w:rsidRDefault="00054F20" w:rsidP="00054F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="-572" w:tblpY="1767"/>
        <w:tblW w:w="10065" w:type="dxa"/>
        <w:tblLook w:val="04A0" w:firstRow="1" w:lastRow="0" w:firstColumn="1" w:lastColumn="0" w:noHBand="0" w:noVBand="1"/>
      </w:tblPr>
      <w:tblGrid>
        <w:gridCol w:w="7938"/>
        <w:gridCol w:w="2127"/>
      </w:tblGrid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ind w:left="-546" w:firstLine="546"/>
              <w:rPr>
                <w:color w:val="191500"/>
              </w:rPr>
            </w:pPr>
            <w:r w:rsidRPr="00054F20">
              <w:rPr>
                <w:color w:val="191500"/>
              </w:rPr>
              <w:t>1. Остаток средств на 01.01.2018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52 471,10</w:t>
            </w:r>
          </w:p>
        </w:tc>
      </w:tr>
      <w:tr w:rsidR="00054F20" w:rsidRPr="00054F20" w:rsidTr="00E039DF">
        <w:trPr>
          <w:trHeight w:val="306"/>
        </w:trPr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2. ДОХОДЫ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 xml:space="preserve">2.1. Добровольные пожертвования иностранных юридических лиц 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9 627 553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 xml:space="preserve">2.2. Добровольные пожертвования российских юридических лиц 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60 000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 xml:space="preserve">2.3. Добровольные пожертвования физических лиц 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1 688 541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>2.4. Целевое финансирование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>2.5 Иные доходы (возвраты излишек, возмещения)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25 680,53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>2.6 Предпринимательская деятельность некоммерческой организации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79 160</w:t>
            </w:r>
          </w:p>
        </w:tc>
      </w:tr>
      <w:tr w:rsidR="00054F20" w:rsidRPr="00054F20" w:rsidTr="00E039DF">
        <w:trPr>
          <w:trHeight w:val="408"/>
        </w:trPr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b/>
                <w:color w:val="191500"/>
              </w:rPr>
            </w:pPr>
            <w:r w:rsidRPr="00054F20">
              <w:rPr>
                <w:b/>
                <w:color w:val="191500"/>
              </w:rPr>
              <w:t>Итого доходы: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b/>
                <w:color w:val="191500"/>
              </w:rPr>
            </w:pPr>
            <w:r w:rsidRPr="00054F20">
              <w:rPr>
                <w:b/>
                <w:color w:val="191500"/>
              </w:rPr>
              <w:t>11 480 938,73</w:t>
            </w:r>
          </w:p>
        </w:tc>
      </w:tr>
      <w:tr w:rsidR="00054F20" w:rsidRPr="00054F20" w:rsidTr="00E039DF">
        <w:trPr>
          <w:trHeight w:val="366"/>
        </w:trPr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3. РАСХОДЫ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i/>
                <w:color w:val="191500"/>
              </w:rPr>
            </w:pPr>
            <w:r w:rsidRPr="00054F20">
              <w:rPr>
                <w:i/>
                <w:color w:val="191500"/>
              </w:rPr>
              <w:t>3.1. Расходы на целевые мероприятия (некоммерческое радиовещание), все</w:t>
            </w:r>
            <w:r w:rsidR="00E039DF">
              <w:rPr>
                <w:i/>
                <w:color w:val="191500"/>
              </w:rPr>
              <w:t>го и</w:t>
            </w:r>
            <w:r w:rsidRPr="00054F20">
              <w:rPr>
                <w:i/>
                <w:color w:val="191500"/>
              </w:rPr>
              <w:t xml:space="preserve"> в том числе: 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i/>
                <w:color w:val="191500"/>
              </w:rPr>
            </w:pPr>
            <w:r w:rsidRPr="00054F20">
              <w:rPr>
                <w:i/>
                <w:color w:val="191500"/>
              </w:rPr>
              <w:t>9 682 325,63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>3.1.1. Заработная плата работников (включая НДФЛ)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4 311 920,32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>3.1.2. Социальные налоги и страховые взносы в ФСС РФ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1 243 624,71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 xml:space="preserve">3.1.3. Услуги связи 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217 386,6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>3.1.4 Услуги вещания РТРС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3 909 394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>3.1.5. Авторские отчисления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i/>
                <w:color w:val="191500"/>
              </w:rPr>
            </w:pPr>
            <w:r w:rsidRPr="00054F20">
              <w:rPr>
                <w:i/>
                <w:color w:val="191500"/>
              </w:rPr>
              <w:t>3.2. Расходы на содержание аппарата управления</w:t>
            </w:r>
            <w:r w:rsidR="00E039DF">
              <w:rPr>
                <w:i/>
                <w:color w:val="191500"/>
              </w:rPr>
              <w:t xml:space="preserve"> всего и</w:t>
            </w:r>
            <w:r w:rsidRPr="00054F20">
              <w:rPr>
                <w:i/>
                <w:color w:val="191500"/>
              </w:rPr>
              <w:t xml:space="preserve"> в том числе: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i/>
                <w:color w:val="191500"/>
              </w:rPr>
            </w:pPr>
            <w:r w:rsidRPr="00054F20">
              <w:rPr>
                <w:i/>
                <w:color w:val="191500"/>
              </w:rPr>
              <w:t>1 789 759,45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 xml:space="preserve">3.2.1. Командировки и деловые поездки 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>3.2.2. Содержание имущества, коммунальные платежи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613 613,3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 xml:space="preserve">3.2.3. Ремонт имущества 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 xml:space="preserve">3.2.4. Комиссии банков 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72 821,75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>3.2.5. Иные платы в адрес государственных органов (штрафы, налоги, пошлины)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97 085,4</w:t>
            </w:r>
          </w:p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 xml:space="preserve">3.2.6 Информационные, бухгалтерские и консультационные услуги 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331 204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>3.2.7. Приобретение основных средств, программного обеспечения и иного оборудования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675 035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054F20">
              <w:rPr>
                <w:color w:val="191500"/>
              </w:rPr>
              <w:t xml:space="preserve">3.3. Прочие расходы 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b/>
                <w:color w:val="191500"/>
              </w:rPr>
            </w:pPr>
            <w:r w:rsidRPr="00054F20">
              <w:rPr>
                <w:b/>
                <w:color w:val="191500"/>
              </w:rPr>
              <w:t>Итого расходы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b/>
                <w:color w:val="191500"/>
              </w:rPr>
            </w:pPr>
            <w:r w:rsidRPr="00054F20">
              <w:rPr>
                <w:b/>
                <w:color w:val="191500"/>
              </w:rPr>
              <w:t>11 472 084,7</w:t>
            </w:r>
          </w:p>
        </w:tc>
      </w:tr>
      <w:tr w:rsidR="00054F20" w:rsidRPr="00054F20" w:rsidTr="00E039DF">
        <w:tc>
          <w:tcPr>
            <w:tcW w:w="7938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</w:pPr>
            <w:r w:rsidRPr="00054F20">
              <w:rPr>
                <w:color w:val="191500"/>
              </w:rPr>
              <w:t>4. Остаток на 31.12.2018 г.</w:t>
            </w:r>
          </w:p>
        </w:tc>
        <w:tc>
          <w:tcPr>
            <w:tcW w:w="2127" w:type="dxa"/>
          </w:tcPr>
          <w:p w:rsidR="00054F20" w:rsidRPr="00054F20" w:rsidRDefault="00054F20" w:rsidP="00E039DF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054F20">
              <w:rPr>
                <w:color w:val="191500"/>
              </w:rPr>
              <w:t>61 324,27</w:t>
            </w:r>
          </w:p>
        </w:tc>
      </w:tr>
    </w:tbl>
    <w:p w:rsidR="00054F20" w:rsidRPr="00054F20" w:rsidRDefault="00054F20" w:rsidP="00054F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F20" w:rsidRPr="003A122E" w:rsidRDefault="00054F20" w:rsidP="00054F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4F20">
        <w:rPr>
          <w:rFonts w:ascii="Times New Roman" w:hAnsi="Times New Roman" w:cs="Times New Roman"/>
          <w:sz w:val="24"/>
          <w:szCs w:val="24"/>
        </w:rPr>
        <w:tab/>
      </w:r>
    </w:p>
    <w:sectPr w:rsidR="00054F20" w:rsidRPr="003A122E" w:rsidSect="00054F20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A6"/>
    <w:rsid w:val="00054F20"/>
    <w:rsid w:val="00061B2C"/>
    <w:rsid w:val="000F5D26"/>
    <w:rsid w:val="001E29DD"/>
    <w:rsid w:val="002379E4"/>
    <w:rsid w:val="003733A6"/>
    <w:rsid w:val="003A122E"/>
    <w:rsid w:val="004630DB"/>
    <w:rsid w:val="004A5335"/>
    <w:rsid w:val="00521B76"/>
    <w:rsid w:val="00635423"/>
    <w:rsid w:val="00C361E4"/>
    <w:rsid w:val="00C53B23"/>
    <w:rsid w:val="00C74532"/>
    <w:rsid w:val="00D369CC"/>
    <w:rsid w:val="00E039DF"/>
    <w:rsid w:val="00FB1D71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CD46"/>
  <w15:chartTrackingRefBased/>
  <w15:docId w15:val="{14EB6743-5C29-4B33-B3B3-CE24BCE4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2021-07-06T13:36:00Z</dcterms:created>
  <dcterms:modified xsi:type="dcterms:W3CDTF">2021-07-08T13:46:00Z</dcterms:modified>
</cp:coreProperties>
</file>